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7F" w:rsidRPr="00F93BBD" w:rsidRDefault="00F93BBD" w:rsidP="00F93BBD">
      <w:pPr>
        <w:spacing w:after="0" w:line="240" w:lineRule="auto"/>
        <w:jc w:val="both"/>
        <w:rPr>
          <w:rFonts w:ascii="Arial" w:hAnsi="Arial" w:cs="Arial"/>
          <w:b/>
          <w:bCs/>
          <w:sz w:val="24"/>
          <w:szCs w:val="24"/>
          <w:shd w:val="clear" w:color="auto" w:fill="F2F2F2"/>
        </w:rPr>
      </w:pPr>
      <w:bookmarkStart w:id="0" w:name="_GoBack"/>
      <w:r w:rsidRPr="00F93BBD">
        <w:rPr>
          <w:rFonts w:ascii="Arial" w:hAnsi="Arial" w:cs="Arial"/>
          <w:b/>
          <w:bCs/>
          <w:sz w:val="24"/>
          <w:szCs w:val="24"/>
          <w:shd w:val="clear" w:color="auto" w:fill="F2F2F2"/>
        </w:rP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p w:rsidR="00F93BBD" w:rsidRPr="00F93BBD" w:rsidRDefault="00F93BBD" w:rsidP="00F93BBD">
      <w:pPr>
        <w:shd w:val="clear" w:color="auto" w:fill="F2F2F2"/>
        <w:spacing w:after="0" w:line="240" w:lineRule="auto"/>
        <w:jc w:val="both"/>
        <w:outlineLvl w:val="0"/>
        <w:rPr>
          <w:rFonts w:ascii="Arial" w:eastAsia="Times New Roman" w:hAnsi="Arial" w:cs="Arial"/>
          <w:kern w:val="36"/>
          <w:sz w:val="24"/>
          <w:szCs w:val="24"/>
          <w:lang w:eastAsia="ru-RU"/>
        </w:rPr>
      </w:pPr>
      <w:r w:rsidRPr="00F93BBD">
        <w:rPr>
          <w:rFonts w:ascii="Arial" w:eastAsia="Times New Roman" w:hAnsi="Arial" w:cs="Arial"/>
          <w:kern w:val="36"/>
          <w:sz w:val="24"/>
          <w:szCs w:val="24"/>
          <w:lang w:eastAsia="ru-RU"/>
        </w:rPr>
        <w:t>Статья 46. Медицинские осмотры, диспансеризация</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bookmarkStart w:id="1" w:name="sub_466"/>
      <w:r w:rsidRPr="00F93BBD">
        <w:rPr>
          <w:rFonts w:ascii="Arial" w:eastAsia="Times New Roman" w:hAnsi="Arial" w:cs="Arial"/>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bookmarkEnd w:id="1"/>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hyperlink r:id="rId4" w:tgtFrame="_blank" w:history="1">
        <w:r w:rsidRPr="00F93BBD">
          <w:rPr>
            <w:rFonts w:ascii="Arial" w:eastAsia="Times New Roman" w:hAnsi="Arial" w:cs="Arial"/>
            <w:b/>
            <w:bCs/>
            <w:sz w:val="24"/>
            <w:szCs w:val="24"/>
            <w:lang w:eastAsia="ru-RU"/>
          </w:rPr>
          <w:t>Приказ Министерства здравоохранения Российской Федерации от 26 октября 2017 г. № 869н </w:t>
        </w:r>
      </w:hyperlink>
      <w:r w:rsidRPr="00F93BBD">
        <w:rPr>
          <w:rFonts w:ascii="Arial" w:eastAsia="Times New Roman" w:hAnsi="Arial" w:cs="Arial"/>
          <w:b/>
          <w:bCs/>
          <w:sz w:val="24"/>
          <w:szCs w:val="24"/>
          <w:lang w:eastAsia="ru-RU"/>
        </w:rPr>
        <w:t>«</w:t>
      </w:r>
      <w:hyperlink r:id="rId5" w:tgtFrame="_blank" w:history="1">
        <w:r w:rsidRPr="00F93BBD">
          <w:rPr>
            <w:rFonts w:ascii="Arial" w:eastAsia="Times New Roman" w:hAnsi="Arial" w:cs="Arial"/>
            <w:b/>
            <w:bCs/>
            <w:sz w:val="24"/>
            <w:szCs w:val="24"/>
            <w:lang w:eastAsia="ru-RU"/>
          </w:rPr>
          <w:t>Об утверждении порядка проведения диспансеризации определенных групп взрослого населения</w:t>
        </w:r>
      </w:hyperlink>
      <w:r w:rsidRPr="00F93BBD">
        <w:rPr>
          <w:rFonts w:ascii="Arial" w:eastAsia="Times New Roman" w:hAnsi="Arial" w:cs="Arial"/>
          <w:b/>
          <w:bCs/>
          <w:sz w:val="24"/>
          <w:szCs w:val="24"/>
          <w:lang w:eastAsia="ru-RU"/>
        </w:rPr>
        <w:t>»</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r w:rsidRPr="00F93BBD">
        <w:rPr>
          <w:rFonts w:ascii="Arial" w:eastAsia="Times New Roman" w:hAnsi="Arial" w:cs="Arial"/>
          <w:b/>
          <w:bCs/>
          <w:sz w:val="24"/>
          <w:szCs w:val="24"/>
          <w:lang w:eastAsia="ru-RU"/>
        </w:rPr>
        <w:t>Порядок проведения диспансеризации определенных групп взрослого населения</w:t>
      </w:r>
    </w:p>
    <w:p w:rsidR="00F93BBD" w:rsidRPr="00F93BBD" w:rsidRDefault="00F93BBD" w:rsidP="00F93BBD">
      <w:pPr>
        <w:shd w:val="clear" w:color="auto" w:fill="F2F2F2"/>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lang w:eastAsia="ru-RU"/>
        </w:rPr>
        <w:t>1. Настоящий Порядок регулирует вопросы, связанные с проведением в медицинских организациях диспансеризации следующих групп взрослого населения (в возрасте от 18 лет и старше):</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1) работающие граждане;</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2) неработающие граждане;</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3) обучающиеся в образовательных организациях по очной форме.</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2.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Федерации*(1).</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3. Диспансеризация взрослого населения проводится путем углубленного обследования состояния здоровья граждан в целях:</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Pr="00F93BBD">
        <w:rPr>
          <w:rFonts w:ascii="Arial" w:eastAsia="Times New Roman" w:hAnsi="Arial" w:cs="Arial"/>
          <w:sz w:val="24"/>
          <w:szCs w:val="24"/>
          <w:shd w:val="clear" w:color="auto" w:fill="F2F2F2"/>
          <w:lang w:eastAsia="ru-RU"/>
        </w:rPr>
        <w:t>гиперхолестеринемию</w:t>
      </w:r>
      <w:proofErr w:type="spellEnd"/>
      <w:r w:rsidRPr="00F93BBD">
        <w:rPr>
          <w:rFonts w:ascii="Arial" w:eastAsia="Times New Roman" w:hAnsi="Arial" w:cs="Arial"/>
          <w:sz w:val="24"/>
          <w:szCs w:val="24"/>
          <w:shd w:val="clear" w:color="auto" w:fill="F2F2F2"/>
          <w:lang w:eastAsia="ru-RU"/>
        </w:rPr>
        <w:t>,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2)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w:t>
      </w:r>
      <w:r w:rsidRPr="00F93BBD">
        <w:rPr>
          <w:rFonts w:ascii="Arial" w:eastAsia="Times New Roman" w:hAnsi="Arial" w:cs="Arial"/>
          <w:sz w:val="24"/>
          <w:szCs w:val="24"/>
          <w:shd w:val="clear" w:color="auto" w:fill="F2F2F2"/>
          <w:lang w:eastAsia="ru-RU"/>
        </w:rPr>
        <w:lastRenderedPageBreak/>
        <w:t>неинфекционными заболеваниями и (или) факторами риска их развития, а также для здоровых граждан;</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3)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приказом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4. Диспансеризация проводится 1 раз в 3 года в возрастные периоды, предусмотренные приложением N 1 к настоящему Порядку*(2), за исключением:</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2) диспансеризации, проводимой ежегодно вне зависимости от возраста в отношении отдельных категорий граждан, включая:</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w:t>
      </w:r>
      <w:proofErr w:type="gramStart"/>
      <w:r w:rsidRPr="00F93BBD">
        <w:rPr>
          <w:rFonts w:ascii="Arial" w:eastAsia="Times New Roman" w:hAnsi="Arial" w:cs="Arial"/>
          <w:sz w:val="24"/>
          <w:szCs w:val="24"/>
          <w:shd w:val="clear" w:color="auto" w:fill="F2F2F2"/>
          <w:lang w:eastAsia="ru-RU"/>
        </w:rPr>
        <w:t>действий)*</w:t>
      </w:r>
      <w:proofErr w:type="gramEnd"/>
      <w:r w:rsidRPr="00F93BBD">
        <w:rPr>
          <w:rFonts w:ascii="Arial" w:eastAsia="Times New Roman" w:hAnsi="Arial" w:cs="Arial"/>
          <w:sz w:val="24"/>
          <w:szCs w:val="24"/>
          <w:shd w:val="clear" w:color="auto" w:fill="F2F2F2"/>
          <w:lang w:eastAsia="ru-RU"/>
        </w:rPr>
        <w:t>(3);</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w:t>
      </w:r>
      <w:proofErr w:type="gramStart"/>
      <w:r w:rsidRPr="00F93BBD">
        <w:rPr>
          <w:rFonts w:ascii="Arial" w:eastAsia="Times New Roman" w:hAnsi="Arial" w:cs="Arial"/>
          <w:sz w:val="24"/>
          <w:szCs w:val="24"/>
          <w:shd w:val="clear" w:color="auto" w:fill="F2F2F2"/>
          <w:lang w:eastAsia="ru-RU"/>
        </w:rPr>
        <w:t>действий)*</w:t>
      </w:r>
      <w:proofErr w:type="gramEnd"/>
      <w:r w:rsidRPr="00F93BBD">
        <w:rPr>
          <w:rFonts w:ascii="Arial" w:eastAsia="Times New Roman" w:hAnsi="Arial" w:cs="Arial"/>
          <w:sz w:val="24"/>
          <w:szCs w:val="24"/>
          <w:shd w:val="clear" w:color="auto" w:fill="F2F2F2"/>
          <w:lang w:eastAsia="ru-RU"/>
        </w:rPr>
        <w:t>(4);</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w:t>
      </w:r>
      <w:proofErr w:type="gramStart"/>
      <w:r w:rsidRPr="00F93BBD">
        <w:rPr>
          <w:rFonts w:ascii="Arial" w:eastAsia="Times New Roman" w:hAnsi="Arial" w:cs="Arial"/>
          <w:sz w:val="24"/>
          <w:szCs w:val="24"/>
          <w:shd w:val="clear" w:color="auto" w:fill="F2F2F2"/>
          <w:lang w:eastAsia="ru-RU"/>
        </w:rPr>
        <w:t>действий)*</w:t>
      </w:r>
      <w:proofErr w:type="gramEnd"/>
      <w:r w:rsidRPr="00F93BBD">
        <w:rPr>
          <w:rFonts w:ascii="Arial" w:eastAsia="Times New Roman" w:hAnsi="Arial" w:cs="Arial"/>
          <w:sz w:val="24"/>
          <w:szCs w:val="24"/>
          <w:shd w:val="clear" w:color="auto" w:fill="F2F2F2"/>
          <w:lang w:eastAsia="ru-RU"/>
        </w:rPr>
        <w:t>(5).</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5.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пунктами 13, 14 и приложением № 1 к настоящему Порядку.</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Диспансеризация граждан, указанных в подпунктах "а"-"в" подпункта 2 пункта 4 настоящего Порядка, проводится в объеме, соответствующем объему диспансеризации, предусмотренному приложением N 1 к настоящему Порядку для граждан ближайшей возрастной категории, за исключением исследований, имеющих медицинские противопоказания к ежегодному проведению в случае, если отсутствуют симптомы заболеваний или состояний (флюорография легких, маммография, мазок (соскоб) с поверхности шейки матки (наружного маточного зева) и цервикального канала на цитологическое исследование, определение простат-специфического антигена).</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 xml:space="preserve">6. 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гинекологии"*(6)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Pr="00F93BBD">
        <w:rPr>
          <w:rFonts w:ascii="Arial" w:eastAsia="Times New Roman" w:hAnsi="Arial" w:cs="Arial"/>
          <w:sz w:val="24"/>
          <w:szCs w:val="24"/>
          <w:shd w:val="clear" w:color="auto" w:fill="F2F2F2"/>
          <w:lang w:eastAsia="ru-RU"/>
        </w:rPr>
        <w:t>кохлеарной</w:t>
      </w:r>
      <w:proofErr w:type="spellEnd"/>
      <w:r w:rsidRPr="00F93BBD">
        <w:rPr>
          <w:rFonts w:ascii="Arial" w:eastAsia="Times New Roman" w:hAnsi="Arial" w:cs="Arial"/>
          <w:sz w:val="24"/>
          <w:szCs w:val="24"/>
          <w:shd w:val="clear" w:color="auto" w:fill="F2F2F2"/>
          <w:lang w:eastAsia="ru-RU"/>
        </w:rPr>
        <w:t xml:space="preserve"> имплантации)", "хирургии", или "</w:t>
      </w:r>
      <w:proofErr w:type="spellStart"/>
      <w:r w:rsidRPr="00F93BBD">
        <w:rPr>
          <w:rFonts w:ascii="Arial" w:eastAsia="Times New Roman" w:hAnsi="Arial" w:cs="Arial"/>
          <w:sz w:val="24"/>
          <w:szCs w:val="24"/>
          <w:shd w:val="clear" w:color="auto" w:fill="F2F2F2"/>
          <w:lang w:eastAsia="ru-RU"/>
        </w:rPr>
        <w:t>колопроктологии</w:t>
      </w:r>
      <w:proofErr w:type="spellEnd"/>
      <w:r w:rsidRPr="00F93BBD">
        <w:rPr>
          <w:rFonts w:ascii="Arial" w:eastAsia="Times New Roman" w:hAnsi="Arial" w:cs="Arial"/>
          <w:sz w:val="24"/>
          <w:szCs w:val="24"/>
          <w:shd w:val="clear" w:color="auto" w:fill="F2F2F2"/>
          <w:lang w:eastAsia="ru-RU"/>
        </w:rPr>
        <w:t>",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lastRenderedPageBreak/>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"терапии"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настоящем пункте Порядка, указанная медицинская организация заключает договор для проведения диспансеризации с иными медицинскими организациями, имеющими лицензию на осуществление медицинской деятельности в части выполнения требуемых работ (услуг).</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7. Гражданин проходит диспансеризацию в медицинской организации, в которой он получает первичную медико-санитарную помощь.</w:t>
      </w:r>
    </w:p>
    <w:p w:rsidR="00F93BBD" w:rsidRPr="00F93BBD" w:rsidRDefault="00F93BBD" w:rsidP="00F93BBD">
      <w:pPr>
        <w:spacing w:after="0" w:line="240" w:lineRule="auto"/>
        <w:jc w:val="both"/>
        <w:rPr>
          <w:rFonts w:ascii="Arial" w:eastAsia="Times New Roman" w:hAnsi="Arial" w:cs="Arial"/>
          <w:sz w:val="24"/>
          <w:szCs w:val="24"/>
          <w:lang w:eastAsia="ru-RU"/>
        </w:rPr>
      </w:pPr>
      <w:r w:rsidRPr="00F93BBD">
        <w:rPr>
          <w:rFonts w:ascii="Arial" w:eastAsia="Times New Roman" w:hAnsi="Arial" w:cs="Arial"/>
          <w:sz w:val="24"/>
          <w:szCs w:val="24"/>
          <w:shd w:val="clear" w:color="auto" w:fill="F2F2F2"/>
          <w:lang w:eastAsia="ru-RU"/>
        </w:rPr>
        <w:t>8. 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w:t>
      </w:r>
    </w:p>
    <w:p w:rsidR="00F93BBD" w:rsidRPr="00F93BBD" w:rsidRDefault="00F93BBD" w:rsidP="00F93BBD">
      <w:pPr>
        <w:spacing w:after="0" w:line="240" w:lineRule="auto"/>
        <w:jc w:val="both"/>
        <w:rPr>
          <w:rFonts w:ascii="Arial" w:hAnsi="Arial" w:cs="Arial"/>
          <w:sz w:val="24"/>
          <w:szCs w:val="24"/>
        </w:rPr>
      </w:pPr>
      <w:r w:rsidRPr="00F93BBD">
        <w:rPr>
          <w:rFonts w:ascii="Arial" w:eastAsia="Times New Roman" w:hAnsi="Arial" w:cs="Arial"/>
          <w:sz w:val="24"/>
          <w:szCs w:val="24"/>
          <w:shd w:val="clear" w:color="auto" w:fill="F2F2F2"/>
          <w:lang w:eastAsia="ru-RU"/>
        </w:rP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bookmarkEnd w:id="0"/>
    </w:p>
    <w:sectPr w:rsidR="00F93BBD" w:rsidRPr="00F93BBD" w:rsidSect="00F93BB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D"/>
    <w:rsid w:val="000A1D7F"/>
    <w:rsid w:val="00F9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E8DD-D2A9-4632-AC8F-D0BB9F87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3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3BBD"/>
    <w:rPr>
      <w:color w:val="0000FF"/>
      <w:u w:val="single"/>
    </w:rPr>
  </w:style>
  <w:style w:type="character" w:styleId="a5">
    <w:name w:val="Strong"/>
    <w:basedOn w:val="a0"/>
    <w:uiPriority w:val="22"/>
    <w:qFormat/>
    <w:rsid w:val="00F9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minzdrav.ru/documents/9556-prikaz-ministerstva-zdravoohraneniya-rossiyskoy-federatsii-ot-26-oktyabrya-2017-g-869n-ob-utverzhdenii-poryadka-provedeniya-dispanserizatsii-opredelennyh-grupp-vzroslogo-naseleniya" TargetMode="External"/><Relationship Id="rId4" Type="http://schemas.openxmlformats.org/officeDocument/2006/relationships/hyperlink" Target="https://www.rosminzdrav.ru/documents/9556-prikaz-ministerstva-zdravoohraneniya-rossiyskoy-federatsii-ot-26-oktyabrya-2017-g-869n-ob-utverzhdenii-poryadka-provedeniya-dispanserizatsii-opredelennyh-grupp-vzroslogo-na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2020-08-18T10:29:00Z</dcterms:created>
  <dcterms:modified xsi:type="dcterms:W3CDTF">2020-08-18T10:33:00Z</dcterms:modified>
</cp:coreProperties>
</file>